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A41693" w:rsidRPr="00A41693"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w:t>
      </w:r>
      <w:r w:rsidR="002D0131" w:rsidRPr="00A41693">
        <w:rPr>
          <w:rFonts w:ascii="Times New Roman" w:hAnsi="Times New Roman"/>
          <w:b/>
          <w:sz w:val="24"/>
          <w:szCs w:val="24"/>
          <w:lang w:val="uk-UA"/>
        </w:rPr>
        <w:t xml:space="preserve">згідно ДК 021:2015 «Єдиний закупівельний словник»: </w:t>
      </w:r>
    </w:p>
    <w:p w:rsidR="0031242E" w:rsidRPr="00A41693" w:rsidRDefault="00991E37" w:rsidP="007C2F35">
      <w:pPr>
        <w:spacing w:after="0" w:line="240" w:lineRule="auto"/>
        <w:ind w:right="142"/>
        <w:jc w:val="center"/>
        <w:rPr>
          <w:rFonts w:ascii="Times New Roman" w:hAnsi="Times New Roman"/>
          <w:b/>
          <w:sz w:val="24"/>
          <w:szCs w:val="24"/>
          <w:lang w:val="uk-UA"/>
        </w:rPr>
      </w:pPr>
      <w:r w:rsidRPr="00A41693">
        <w:rPr>
          <w:rFonts w:ascii="Times New Roman" w:hAnsi="Times New Roman" w:cs="Times New Roman"/>
          <w:b/>
          <w:sz w:val="24"/>
          <w:szCs w:val="24"/>
          <w:lang w:val="uk-UA"/>
        </w:rPr>
        <w:t>03210000-6 Зернові культури та картопля</w:t>
      </w:r>
      <w:r w:rsidR="00AD620D" w:rsidRPr="00A41693">
        <w:rPr>
          <w:rFonts w:ascii="Times New Roman" w:hAnsi="Times New Roman" w:cs="Times New Roman"/>
          <w:b/>
          <w:sz w:val="24"/>
          <w:szCs w:val="24"/>
          <w:lang w:val="uk-UA"/>
        </w:rPr>
        <w:t xml:space="preserve"> (Картопля столова)</w:t>
      </w:r>
    </w:p>
    <w:p w:rsidR="00E021D5" w:rsidRPr="00A41693"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використовуючи метод п</w:t>
      </w:r>
      <w:r w:rsidR="00A4643E" w:rsidRPr="005F74BA">
        <w:rPr>
          <w:rFonts w:ascii="Times New Roman" w:hAnsi="Times New Roman" w:cs="Times New Roman"/>
          <w:sz w:val="24"/>
          <w:szCs w:val="24"/>
          <w:lang w:val="uk-UA"/>
        </w:rPr>
        <w:t>орівняння ринкових цін на товар</w:t>
      </w:r>
      <w:r w:rsidRPr="005F74BA">
        <w:rPr>
          <w:rFonts w:ascii="Times New Roman" w:hAnsi="Times New Roman" w:cs="Times New Roman"/>
          <w:sz w:val="24"/>
          <w:szCs w:val="24"/>
          <w:lang w:val="uk-UA"/>
        </w:rPr>
        <w:t>.</w:t>
      </w:r>
    </w:p>
    <w:p w:rsidR="009D3DB4" w:rsidRDefault="002807C1"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Очікувана вартість </w:t>
      </w:r>
      <w:r w:rsidR="00D53AF9">
        <w:rPr>
          <w:rFonts w:ascii="Times New Roman" w:hAnsi="Times New Roman" w:cs="Times New Roman"/>
          <w:sz w:val="24"/>
          <w:szCs w:val="24"/>
          <w:lang w:val="uk-UA"/>
        </w:rPr>
        <w:t xml:space="preserve">визначена </w:t>
      </w:r>
      <w:r w:rsidR="005F74BA" w:rsidRPr="005F74BA">
        <w:rPr>
          <w:rFonts w:ascii="Times New Roman" w:hAnsi="Times New Roman" w:cs="Times New Roman"/>
          <w:sz w:val="24"/>
          <w:szCs w:val="24"/>
          <w:lang w:val="uk-UA"/>
        </w:rPr>
        <w:t>на підставі даних ринку, а саме загальнодоступної відкритої інформації про ціни та інформації з отриманих у відкритих джерелах інформації (Інтернет)</w:t>
      </w:r>
      <w:r w:rsidR="000E17F1">
        <w:rPr>
          <w:rFonts w:ascii="Times New Roman" w:hAnsi="Times New Roman" w:cs="Times New Roman"/>
          <w:sz w:val="24"/>
          <w:szCs w:val="24"/>
          <w:lang w:val="uk-UA"/>
        </w:rPr>
        <w:t xml:space="preserve"> та пропозицій</w:t>
      </w:r>
      <w:r w:rsidR="004A5F1D">
        <w:rPr>
          <w:rFonts w:ascii="Times New Roman" w:hAnsi="Times New Roman" w:cs="Times New Roman"/>
          <w:sz w:val="24"/>
          <w:szCs w:val="24"/>
          <w:lang w:val="uk-UA"/>
        </w:rPr>
        <w:t xml:space="preserve"> діючих постачальників</w:t>
      </w:r>
      <w:r w:rsidR="00B2184C" w:rsidRPr="005F74BA">
        <w:rPr>
          <w:rFonts w:ascii="Times New Roman" w:hAnsi="Times New Roman" w:cs="Times New Roman"/>
          <w:sz w:val="24"/>
          <w:szCs w:val="24"/>
          <w:lang w:val="uk-UA"/>
        </w:rPr>
        <w:t xml:space="preserve">. </w:t>
      </w:r>
    </w:p>
    <w:p w:rsidR="002807C1" w:rsidRPr="005F74BA" w:rsidRDefault="00FB2DF7" w:rsidP="008B1E8F">
      <w:pPr>
        <w:pStyle w:val="a8"/>
        <w:spacing w:after="12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щотижня</w:t>
      </w:r>
      <w:r>
        <w:rPr>
          <w:rFonts w:ascii="Times New Roman" w:hAnsi="Times New Roman" w:cs="Times New Roman"/>
          <w:sz w:val="24"/>
          <w:szCs w:val="24"/>
          <w:lang w:val="uk-UA"/>
        </w:rPr>
        <w:t xml:space="preserve">, відповідно до замовлення, за адресами 12 (дванадцяти) закладів шкільної та дошкільної освіти. </w:t>
      </w:r>
      <w:r w:rsidR="002807C1" w:rsidRPr="005F74BA">
        <w:rPr>
          <w:rFonts w:ascii="Times New Roman" w:hAnsi="Times New Roman" w:cs="Times New Roman"/>
          <w:sz w:val="24"/>
          <w:szCs w:val="24"/>
          <w:lang w:val="uk-UA"/>
        </w:rPr>
        <w:t>Параметри розрахунку містили:</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776670">
        <w:rPr>
          <w:rFonts w:ascii="Times New Roman" w:hAnsi="Times New Roman" w:cs="Times New Roman"/>
          <w:sz w:val="24"/>
          <w:szCs w:val="24"/>
          <w:lang w:val="uk-UA"/>
        </w:rPr>
        <w:t>64 680</w:t>
      </w:r>
      <w:r w:rsidR="00E227EA">
        <w:rPr>
          <w:rFonts w:ascii="Times New Roman" w:hAnsi="Times New Roman" w:cs="Times New Roman"/>
          <w:sz w:val="24"/>
          <w:szCs w:val="24"/>
          <w:lang w:val="uk-UA"/>
        </w:rPr>
        <w:t>,00</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w:t>
      </w:r>
      <w:bookmarkStart w:id="0" w:name="_GoBack"/>
      <w:bookmarkEnd w:id="0"/>
      <w:r w:rsidR="00F32F62" w:rsidRPr="00F32F62">
        <w:rPr>
          <w:rFonts w:ascii="Times New Roman" w:hAnsi="Times New Roman" w:cs="Times New Roman"/>
          <w:sz w:val="24"/>
          <w:szCs w:val="24"/>
          <w:lang w:val="uk-UA"/>
        </w:rPr>
        <w:t>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ПКМУ від 19.06.2002 № 856 «</w:t>
      </w:r>
      <w:r w:rsidR="008F3A4F" w:rsidRPr="008F3A4F">
        <w:rPr>
          <w:rFonts w:ascii="Times New Roman" w:hAnsi="Times New Roman" w:cs="Times New Roman"/>
          <w:sz w:val="24"/>
          <w:szCs w:val="24"/>
          <w:lang w:val="uk-UA"/>
        </w:rPr>
        <w:t>Про організацію харчування окреми</w:t>
      </w:r>
      <w:r w:rsidR="008F3A4F">
        <w:rPr>
          <w:rFonts w:ascii="Times New Roman" w:hAnsi="Times New Roman" w:cs="Times New Roman"/>
          <w:sz w:val="24"/>
          <w:szCs w:val="24"/>
          <w:lang w:val="uk-UA"/>
        </w:rPr>
        <w:t>х категорій учнів</w:t>
      </w:r>
      <w:r w:rsidR="008F3A4F" w:rsidRPr="008F3A4F">
        <w:rPr>
          <w:rFonts w:ascii="Times New Roman" w:hAnsi="Times New Roman" w:cs="Times New Roman"/>
          <w:sz w:val="24"/>
          <w:szCs w:val="24"/>
          <w:lang w:val="uk-UA"/>
        </w:rPr>
        <w:t xml:space="preserve"> у загальноосвітніх навчальних закладах</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Pr>
          <w:rFonts w:ascii="Times New Roman" w:hAnsi="Times New Roman" w:cs="Times New Roman"/>
          <w:sz w:val="24"/>
          <w:szCs w:val="24"/>
          <w:lang w:val="uk-UA"/>
        </w:rPr>
        <w:t>.</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AD620D"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12</w:t>
      </w:r>
      <w:r w:rsidR="00CC42E4">
        <w:rPr>
          <w:rFonts w:ascii="Times New Roman" w:hAnsi="Times New Roman" w:cs="Times New Roman"/>
          <w:sz w:val="24"/>
          <w:szCs w:val="24"/>
          <w:lang w:val="uk-UA"/>
        </w:rPr>
        <w:t>.</w:t>
      </w:r>
      <w:r w:rsidR="00F37DDE">
        <w:rPr>
          <w:rFonts w:ascii="Times New Roman" w:hAnsi="Times New Roman" w:cs="Times New Roman"/>
          <w:sz w:val="24"/>
          <w:szCs w:val="24"/>
          <w:lang w:val="uk-UA"/>
        </w:rPr>
        <w:t>08</w:t>
      </w:r>
      <w:r w:rsidR="00CC42E4">
        <w:rPr>
          <w:rFonts w:ascii="Times New Roman" w:hAnsi="Times New Roman" w:cs="Times New Roman"/>
          <w:sz w:val="24"/>
          <w:szCs w:val="24"/>
          <w:lang w:val="uk-UA"/>
        </w:rPr>
        <w:t>.2023</w:t>
      </w:r>
    </w:p>
    <w:sectPr w:rsidR="004A5F1D" w:rsidSect="00E021D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3016E1"/>
    <w:rsid w:val="0031242E"/>
    <w:rsid w:val="00395F21"/>
    <w:rsid w:val="003B158B"/>
    <w:rsid w:val="003C540D"/>
    <w:rsid w:val="003E069F"/>
    <w:rsid w:val="00411077"/>
    <w:rsid w:val="004A5F1D"/>
    <w:rsid w:val="00514C21"/>
    <w:rsid w:val="00532A6B"/>
    <w:rsid w:val="005D4190"/>
    <w:rsid w:val="005F74BA"/>
    <w:rsid w:val="006D0C11"/>
    <w:rsid w:val="007755CD"/>
    <w:rsid w:val="00776670"/>
    <w:rsid w:val="00797C92"/>
    <w:rsid w:val="007C2F35"/>
    <w:rsid w:val="007E4ECB"/>
    <w:rsid w:val="00806D79"/>
    <w:rsid w:val="00897A2E"/>
    <w:rsid w:val="008B1E8F"/>
    <w:rsid w:val="008F3A4F"/>
    <w:rsid w:val="00901461"/>
    <w:rsid w:val="00907193"/>
    <w:rsid w:val="00913B2C"/>
    <w:rsid w:val="009151EB"/>
    <w:rsid w:val="00915A3F"/>
    <w:rsid w:val="0094712F"/>
    <w:rsid w:val="00966360"/>
    <w:rsid w:val="00991E37"/>
    <w:rsid w:val="009A00E3"/>
    <w:rsid w:val="009C7E5A"/>
    <w:rsid w:val="009D3DB4"/>
    <w:rsid w:val="00A41693"/>
    <w:rsid w:val="00A4643E"/>
    <w:rsid w:val="00A6226C"/>
    <w:rsid w:val="00AD620D"/>
    <w:rsid w:val="00B2184C"/>
    <w:rsid w:val="00BB291F"/>
    <w:rsid w:val="00C14B3D"/>
    <w:rsid w:val="00CC2A01"/>
    <w:rsid w:val="00CC42E4"/>
    <w:rsid w:val="00CE2A4D"/>
    <w:rsid w:val="00D53AF9"/>
    <w:rsid w:val="00D65CCA"/>
    <w:rsid w:val="00DD2749"/>
    <w:rsid w:val="00DE61BA"/>
    <w:rsid w:val="00DF7538"/>
    <w:rsid w:val="00E021D5"/>
    <w:rsid w:val="00E227EA"/>
    <w:rsid w:val="00E55F82"/>
    <w:rsid w:val="00E65F88"/>
    <w:rsid w:val="00EF36FB"/>
    <w:rsid w:val="00F32F62"/>
    <w:rsid w:val="00F37DDE"/>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2023-02-07T08:35:00Z</cp:lastPrinted>
  <dcterms:created xsi:type="dcterms:W3CDTF">2023-08-13T09:26:00Z</dcterms:created>
  <dcterms:modified xsi:type="dcterms:W3CDTF">2023-08-13T19:04:00Z</dcterms:modified>
</cp:coreProperties>
</file>